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5DE" w:rsidRPr="006341D6" w:rsidRDefault="00D14F0F" w:rsidP="00E3459B">
      <w:pPr>
        <w:spacing w:after="120" w:line="240" w:lineRule="auto"/>
        <w:jc w:val="center"/>
        <w:rPr>
          <w:b/>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-352425</wp:posOffset>
                </wp:positionV>
                <wp:extent cx="1402080" cy="101155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011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D6" w:rsidRDefault="00D14F0F">
                            <w:r>
                              <w:rPr>
                                <w:noProof/>
                              </w:rPr>
                              <w:drawing>
                                <wp:inline distT="0" distB="0" distL="0" distR="0">
                                  <wp:extent cx="1219200" cy="77152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pt;margin-top:-27.75pt;width:110.4pt;height:79.6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gpfgIAAA4FAAAOAAAAZHJzL2Uyb0RvYy54bWysVNlu3CAUfa/Uf0C8T7zInoyteKIsdVUp&#10;XaSkH8AAHqNiQEDGTqv+ey94ZjLpIlVV/WCD7+Xc5ZzLxeU0SLTj1gmtGpydpRhxRTUTatvgzw/t&#10;YoWR80QxIrXiDX7iDl+uX7+6GE3Nc91rybhFAKJcPZoG996bOkkc7flA3Jk2XIGx03YgHrZ2mzBL&#10;RkAfZJKn6TIZtWXGasqdg7+3sxGvI37Xceo/dp3jHskGQ24+vm18b8I7WV+QemuJ6QXdp0H+IYuB&#10;CAVBj1C3xBP0aMUvUIOgVjvd+TOqh0R3naA81gDVZOlP1dz3xPBYCzTHmWOb3P+DpR92nywSrMEl&#10;RooMQNEDnzy61hNahu6MxtXgdG/AzU/wG1iOlTpzp+kXh5S+6Yna8itr9dhzwiC7LJxMTo7OOC6A&#10;bMb3mkEY8uh1BJo6O4TWQTMQoANLT0dmQio0hCzSPF2BiYItS7OsLMsYg9SH48Y6/5brAYVFgy1Q&#10;H+HJ7s75kA6pDy4hmtNSsFZIGTd2u7mRFu0IyKSNzx79hZtUwVnpcGxGnP9AlhAj2EK+kfZvVZYX&#10;6XVeLdrl6nxRtEW5qM7T1SLNqutqmRZVcdt+DwlmRd0Lxri6E4ofJJgVf0fxfhhm8UQRorHBVZmX&#10;M0d/LDKNz++KHISHiZRiaPDq6ETqwOwbxaBsUnsi5LxOXqYfuww9OHxjV6IOAvWzCPy0mQAliGOj&#10;2RMowmrgC7iFawQWvbZfMRphJBus4M7ASL5ToKkqK4owwXFTlOc5bOypZXNqIYoCUIM9RvPyxs9T&#10;/2is2PYQ56DiK9BhK6JCnnPaqxeGLpayvyDCVJ/uo9fzNbb+AQAA//8DAFBLAwQUAAYACAAAACEA&#10;SaqNod4AAAAJAQAADwAAAGRycy9kb3ducmV2LnhtbEyPTU/DMAyG70j8h8hI3LaETh1TaToBA+6M&#10;L3FLGy+taJyqSbfy7zEnOFnW++j143I7+14ccYxdIA1XSwUCqQm2I6fh9eVxsQERkyFr+kCo4Rsj&#10;bKvzs9IUNpzoGY/75ASXUCyMhjaloZAyNi16E5dhQOLsEEZvEq+jk3Y0Jy73vcyUWktvOuILrRnw&#10;vsXmaz95DXn7MX++rXYPU1NfD4fOPe3u3LvWlxfz7Q2IhHP6g+FXn9WhYqc6TGSj6DUsMgZ55HkO&#10;gvMsU2sQNYNqtQFZlfL/B9UPAAAA//8DAFBLAQItABQABgAIAAAAIQC2gziS/gAAAOEBAAATAAAA&#10;AAAAAAAAAAAAAAAAAABbQ29udGVudF9UeXBlc10ueG1sUEsBAi0AFAAGAAgAAAAhADj9If/WAAAA&#10;lAEAAAsAAAAAAAAAAAAAAAAALwEAAF9yZWxzLy5yZWxzUEsBAi0AFAAGAAgAAAAhAEOW2Cl+AgAA&#10;DgUAAA4AAAAAAAAAAAAAAAAALgIAAGRycy9lMm9Eb2MueG1sUEsBAi0AFAAGAAgAAAAhAEmqjaHe&#10;AAAACQEAAA8AAAAAAAAAAAAAAAAA2AQAAGRycy9kb3ducmV2LnhtbFBLBQYAAAAABAAEAPMAAADj&#10;BQAAAAA=&#10;" stroked="f">
                <v:textbox style="mso-fit-shape-to-text:t">
                  <w:txbxContent>
                    <w:p w:rsidR="006341D6" w:rsidRDefault="00D14F0F">
                      <w:r>
                        <w:rPr>
                          <w:noProof/>
                        </w:rPr>
                        <w:drawing>
                          <wp:inline distT="0" distB="0" distL="0" distR="0">
                            <wp:extent cx="1219200" cy="77152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pic:spPr>
                                </pic:pic>
                              </a:graphicData>
                            </a:graphic>
                          </wp:inline>
                        </w:drawing>
                      </w:r>
                    </w:p>
                  </w:txbxContent>
                </v:textbox>
              </v:shape>
            </w:pict>
          </mc:Fallback>
        </mc:AlternateContent>
      </w:r>
      <w:r>
        <w:rPr>
          <w:noProof/>
          <w:sz w:val="28"/>
          <w:szCs w:val="28"/>
        </w:rPr>
        <w:drawing>
          <wp:anchor distT="36576" distB="36576" distL="36576" distR="36576" simplePos="0" relativeHeight="251656192" behindDoc="0" locked="0" layoutInCell="1" allowOverlap="1">
            <wp:simplePos x="0" y="0"/>
            <wp:positionH relativeFrom="column">
              <wp:posOffset>6115050</wp:posOffset>
            </wp:positionH>
            <wp:positionV relativeFrom="paragraph">
              <wp:posOffset>9559290</wp:posOffset>
            </wp:positionV>
            <wp:extent cx="857250" cy="6229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622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3459B" w:rsidRPr="006341D6">
        <w:rPr>
          <w:b/>
          <w:sz w:val="28"/>
          <w:szCs w:val="28"/>
        </w:rPr>
        <w:t>CLARK COLLEGE</w:t>
      </w:r>
    </w:p>
    <w:p w:rsidR="00E3459B" w:rsidRPr="006341D6" w:rsidRDefault="00D14F0F" w:rsidP="00E3459B">
      <w:pPr>
        <w:spacing w:after="120" w:line="240" w:lineRule="auto"/>
        <w:jc w:val="center"/>
        <w:rPr>
          <w:b/>
          <w:sz w:val="28"/>
          <w:szCs w:val="28"/>
        </w:rPr>
      </w:pPr>
      <w:r>
        <w:rPr>
          <w:noProof/>
          <w:sz w:val="28"/>
          <w:szCs w:val="28"/>
        </w:rPr>
        <w:drawing>
          <wp:anchor distT="36576" distB="36576" distL="36576" distR="36576" simplePos="0" relativeHeight="251657216" behindDoc="0" locked="0" layoutInCell="1" allowOverlap="1">
            <wp:simplePos x="0" y="0"/>
            <wp:positionH relativeFrom="column">
              <wp:posOffset>6115050</wp:posOffset>
            </wp:positionH>
            <wp:positionV relativeFrom="paragraph">
              <wp:posOffset>9559290</wp:posOffset>
            </wp:positionV>
            <wp:extent cx="857250" cy="6229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622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341D6" w:rsidRPr="006341D6">
        <w:rPr>
          <w:sz w:val="28"/>
          <w:szCs w:val="28"/>
        </w:rPr>
        <w:t xml:space="preserve"> </w:t>
      </w:r>
      <w:r>
        <w:rPr>
          <w:noProof/>
          <w:sz w:val="28"/>
          <w:szCs w:val="28"/>
        </w:rPr>
        <w:drawing>
          <wp:anchor distT="36576" distB="36576" distL="36576" distR="36576" simplePos="0" relativeHeight="251658240" behindDoc="0" locked="0" layoutInCell="1" allowOverlap="1">
            <wp:simplePos x="0" y="0"/>
            <wp:positionH relativeFrom="column">
              <wp:posOffset>6115050</wp:posOffset>
            </wp:positionH>
            <wp:positionV relativeFrom="paragraph">
              <wp:posOffset>9559290</wp:posOffset>
            </wp:positionV>
            <wp:extent cx="857250" cy="6229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622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3459B" w:rsidRPr="006341D6">
        <w:rPr>
          <w:b/>
          <w:sz w:val="28"/>
          <w:szCs w:val="28"/>
        </w:rPr>
        <w:t>CAREER SERVICES</w:t>
      </w:r>
    </w:p>
    <w:p w:rsidR="00E9274E" w:rsidRDefault="00E9274E" w:rsidP="00E9274E">
      <w:pPr>
        <w:rPr>
          <w:sz w:val="28"/>
          <w:szCs w:val="28"/>
        </w:rPr>
      </w:pPr>
    </w:p>
    <w:p w:rsidR="00BE43E9" w:rsidRPr="006341D6" w:rsidRDefault="00BE43E9" w:rsidP="00E9274E">
      <w:pPr>
        <w:rPr>
          <w:sz w:val="28"/>
          <w:szCs w:val="28"/>
        </w:rPr>
      </w:pPr>
    </w:p>
    <w:p w:rsidR="00E9274E" w:rsidRPr="00A82E3F" w:rsidRDefault="00E9274E" w:rsidP="00E9274E">
      <w:pPr>
        <w:rPr>
          <w:sz w:val="24"/>
          <w:szCs w:val="24"/>
        </w:rPr>
      </w:pPr>
      <w:r w:rsidRPr="00A82E3F">
        <w:rPr>
          <w:sz w:val="24"/>
          <w:szCs w:val="24"/>
        </w:rPr>
        <w:t>Thank you for thinking of Clark College; we appreciate your job postings!</w:t>
      </w:r>
    </w:p>
    <w:p w:rsidR="003D35DE" w:rsidRPr="00A82E3F" w:rsidRDefault="003D35DE" w:rsidP="003D35DE">
      <w:pPr>
        <w:rPr>
          <w:b/>
          <w:sz w:val="24"/>
          <w:szCs w:val="24"/>
        </w:rPr>
      </w:pPr>
      <w:r w:rsidRPr="00A82E3F">
        <w:rPr>
          <w:b/>
          <w:sz w:val="24"/>
          <w:szCs w:val="24"/>
        </w:rPr>
        <w:t>Job</w:t>
      </w:r>
      <w:r w:rsidR="00747655" w:rsidRPr="00A82E3F">
        <w:rPr>
          <w:b/>
          <w:sz w:val="24"/>
          <w:szCs w:val="24"/>
        </w:rPr>
        <w:t>/Internship</w:t>
      </w:r>
      <w:r w:rsidRPr="00A82E3F">
        <w:rPr>
          <w:b/>
          <w:sz w:val="24"/>
          <w:szCs w:val="24"/>
        </w:rPr>
        <w:t xml:space="preserve"> Posting Guidelines</w:t>
      </w:r>
    </w:p>
    <w:p w:rsidR="00274BE1" w:rsidRPr="00A82E3F" w:rsidRDefault="003D35DE" w:rsidP="003D35DE">
      <w:pPr>
        <w:pStyle w:val="ListParagraph"/>
        <w:numPr>
          <w:ilvl w:val="0"/>
          <w:numId w:val="1"/>
        </w:numPr>
        <w:rPr>
          <w:sz w:val="24"/>
          <w:szCs w:val="24"/>
        </w:rPr>
      </w:pPr>
      <w:r w:rsidRPr="00A82E3F">
        <w:rPr>
          <w:sz w:val="24"/>
          <w:szCs w:val="24"/>
        </w:rPr>
        <w:t xml:space="preserve">Jobs must pay a guaranteed hourly wage or salary that is </w:t>
      </w:r>
      <w:r w:rsidR="00274BE1" w:rsidRPr="00A82E3F">
        <w:rPr>
          <w:sz w:val="24"/>
          <w:szCs w:val="24"/>
        </w:rPr>
        <w:t>at least $</w:t>
      </w:r>
      <w:r w:rsidR="00716EC1" w:rsidRPr="00A82E3F">
        <w:rPr>
          <w:sz w:val="24"/>
          <w:szCs w:val="24"/>
        </w:rPr>
        <w:t>9.</w:t>
      </w:r>
      <w:r w:rsidR="00747655" w:rsidRPr="00A82E3F">
        <w:rPr>
          <w:sz w:val="24"/>
          <w:szCs w:val="24"/>
        </w:rPr>
        <w:t>32</w:t>
      </w:r>
      <w:r w:rsidR="00274BE1" w:rsidRPr="00A82E3F">
        <w:rPr>
          <w:sz w:val="24"/>
          <w:szCs w:val="24"/>
        </w:rPr>
        <w:t xml:space="preserve"> per hour (WA state minimum wage guidelines</w:t>
      </w:r>
      <w:r w:rsidR="00A536AA" w:rsidRPr="00A82E3F">
        <w:rPr>
          <w:sz w:val="24"/>
          <w:szCs w:val="24"/>
        </w:rPr>
        <w:t>)</w:t>
      </w:r>
      <w:r w:rsidR="00274BE1" w:rsidRPr="00A82E3F">
        <w:rPr>
          <w:sz w:val="24"/>
          <w:szCs w:val="24"/>
        </w:rPr>
        <w:t>.  If a job pays a base salary plus a commission, Career Services will evaluate the criteria for earning the commission before approving the job.</w:t>
      </w:r>
    </w:p>
    <w:p w:rsidR="003D35DE" w:rsidRPr="00A82E3F" w:rsidRDefault="0096038F" w:rsidP="003D35DE">
      <w:pPr>
        <w:pStyle w:val="ListParagraph"/>
        <w:numPr>
          <w:ilvl w:val="0"/>
          <w:numId w:val="1"/>
        </w:numPr>
        <w:rPr>
          <w:sz w:val="24"/>
          <w:szCs w:val="24"/>
        </w:rPr>
      </w:pPr>
      <w:r w:rsidRPr="00A82E3F">
        <w:rPr>
          <w:sz w:val="24"/>
          <w:szCs w:val="24"/>
        </w:rPr>
        <w:t xml:space="preserve">Employers </w:t>
      </w:r>
      <w:r w:rsidR="003D35DE" w:rsidRPr="00A82E3F">
        <w:rPr>
          <w:sz w:val="24"/>
          <w:szCs w:val="24"/>
        </w:rPr>
        <w:t xml:space="preserve">are required to have a current business license to post a job or internship with us. </w:t>
      </w:r>
    </w:p>
    <w:p w:rsidR="003D35DE" w:rsidRPr="00A82E3F" w:rsidRDefault="003D35DE" w:rsidP="003D35DE">
      <w:pPr>
        <w:pStyle w:val="ListParagraph"/>
        <w:numPr>
          <w:ilvl w:val="0"/>
          <w:numId w:val="1"/>
        </w:numPr>
        <w:rPr>
          <w:sz w:val="24"/>
          <w:szCs w:val="24"/>
        </w:rPr>
      </w:pPr>
      <w:r w:rsidRPr="00A82E3F">
        <w:rPr>
          <w:sz w:val="24"/>
          <w:szCs w:val="24"/>
        </w:rPr>
        <w:t xml:space="preserve">We do not accept the following jobs and internships:  </w:t>
      </w:r>
    </w:p>
    <w:p w:rsidR="003D35DE" w:rsidRPr="00A82E3F" w:rsidRDefault="003D35DE" w:rsidP="003D35DE">
      <w:pPr>
        <w:pStyle w:val="ListParagraph"/>
        <w:numPr>
          <w:ilvl w:val="1"/>
          <w:numId w:val="1"/>
        </w:numPr>
        <w:rPr>
          <w:sz w:val="24"/>
          <w:szCs w:val="24"/>
        </w:rPr>
      </w:pPr>
      <w:r w:rsidRPr="00A82E3F">
        <w:rPr>
          <w:sz w:val="24"/>
          <w:szCs w:val="24"/>
        </w:rPr>
        <w:t xml:space="preserve">Multi-level marketing opportunities </w:t>
      </w:r>
    </w:p>
    <w:p w:rsidR="003D35DE" w:rsidRPr="00A82E3F" w:rsidRDefault="003D35DE" w:rsidP="003D35DE">
      <w:pPr>
        <w:pStyle w:val="ListParagraph"/>
        <w:numPr>
          <w:ilvl w:val="1"/>
          <w:numId w:val="1"/>
        </w:numPr>
        <w:rPr>
          <w:sz w:val="24"/>
          <w:szCs w:val="24"/>
        </w:rPr>
      </w:pPr>
      <w:r w:rsidRPr="00A82E3F">
        <w:rPr>
          <w:sz w:val="24"/>
          <w:szCs w:val="24"/>
        </w:rPr>
        <w:t xml:space="preserve">Commission-only jobs </w:t>
      </w:r>
    </w:p>
    <w:p w:rsidR="0096038F" w:rsidRPr="00A82E3F" w:rsidRDefault="0096038F" w:rsidP="003D35DE">
      <w:pPr>
        <w:pStyle w:val="ListParagraph"/>
        <w:numPr>
          <w:ilvl w:val="1"/>
          <w:numId w:val="1"/>
        </w:numPr>
        <w:rPr>
          <w:sz w:val="24"/>
          <w:szCs w:val="24"/>
        </w:rPr>
      </w:pPr>
      <w:r w:rsidRPr="00A82E3F">
        <w:rPr>
          <w:sz w:val="24"/>
          <w:szCs w:val="24"/>
        </w:rPr>
        <w:t>Home based businesses</w:t>
      </w:r>
    </w:p>
    <w:p w:rsidR="003D35DE" w:rsidRPr="00A82E3F" w:rsidRDefault="003D35DE" w:rsidP="003D35DE">
      <w:pPr>
        <w:pStyle w:val="ListParagraph"/>
        <w:numPr>
          <w:ilvl w:val="1"/>
          <w:numId w:val="1"/>
        </w:numPr>
        <w:rPr>
          <w:sz w:val="24"/>
          <w:szCs w:val="24"/>
        </w:rPr>
      </w:pPr>
      <w:r w:rsidRPr="00A82E3F">
        <w:rPr>
          <w:sz w:val="24"/>
          <w:szCs w:val="24"/>
        </w:rPr>
        <w:t xml:space="preserve">Opportunities that require any equipment or products to be purchased by the prospective employee in order to earn their wage. This is true prior to being hired, after the employment offer and after employment has commenced. </w:t>
      </w:r>
    </w:p>
    <w:p w:rsidR="003D35DE" w:rsidRPr="00A82E3F" w:rsidRDefault="003D35DE" w:rsidP="003D35DE">
      <w:pPr>
        <w:pStyle w:val="ListParagraph"/>
        <w:numPr>
          <w:ilvl w:val="1"/>
          <w:numId w:val="1"/>
        </w:numPr>
        <w:rPr>
          <w:sz w:val="24"/>
          <w:szCs w:val="24"/>
        </w:rPr>
      </w:pPr>
      <w:r w:rsidRPr="00A82E3F">
        <w:rPr>
          <w:sz w:val="24"/>
          <w:szCs w:val="24"/>
        </w:rPr>
        <w:t>Opportunities that charge for any training that is required prio</w:t>
      </w:r>
      <w:r w:rsidR="0096038F" w:rsidRPr="00A82E3F">
        <w:rPr>
          <w:sz w:val="24"/>
          <w:szCs w:val="24"/>
        </w:rPr>
        <w:t>r to employment (</w:t>
      </w:r>
      <w:r w:rsidRPr="00A82E3F">
        <w:rPr>
          <w:sz w:val="24"/>
          <w:szCs w:val="24"/>
        </w:rPr>
        <w:t>Required training must pay an hourly wage to the prospective employee</w:t>
      </w:r>
      <w:r w:rsidR="0096038F" w:rsidRPr="00A82E3F">
        <w:rPr>
          <w:sz w:val="24"/>
          <w:szCs w:val="24"/>
        </w:rPr>
        <w:t>)</w:t>
      </w:r>
      <w:r w:rsidRPr="00A82E3F">
        <w:rPr>
          <w:sz w:val="24"/>
          <w:szCs w:val="24"/>
        </w:rPr>
        <w:t xml:space="preserve">. </w:t>
      </w:r>
    </w:p>
    <w:p w:rsidR="003D35DE" w:rsidRPr="00A82E3F" w:rsidRDefault="003D35DE" w:rsidP="003D35DE">
      <w:pPr>
        <w:pStyle w:val="ListParagraph"/>
        <w:numPr>
          <w:ilvl w:val="0"/>
          <w:numId w:val="1"/>
        </w:numPr>
        <w:rPr>
          <w:sz w:val="24"/>
          <w:szCs w:val="24"/>
        </w:rPr>
      </w:pPr>
      <w:r w:rsidRPr="00A82E3F">
        <w:rPr>
          <w:sz w:val="24"/>
          <w:szCs w:val="24"/>
        </w:rPr>
        <w:t xml:space="preserve">We require that you: </w:t>
      </w:r>
      <w:r w:rsidRPr="00A82E3F">
        <w:rPr>
          <w:sz w:val="24"/>
          <w:szCs w:val="24"/>
        </w:rPr>
        <w:br/>
      </w:r>
      <w:r w:rsidRPr="00A82E3F">
        <w:rPr>
          <w:sz w:val="24"/>
          <w:szCs w:val="24"/>
        </w:rPr>
        <w:tab/>
        <w:t>Provide a safe environment for your employees.</w:t>
      </w:r>
      <w:r w:rsidRPr="00A82E3F">
        <w:rPr>
          <w:sz w:val="24"/>
          <w:szCs w:val="24"/>
        </w:rPr>
        <w:br/>
      </w:r>
      <w:r w:rsidRPr="00A82E3F">
        <w:rPr>
          <w:sz w:val="24"/>
          <w:szCs w:val="24"/>
        </w:rPr>
        <w:tab/>
        <w:t>Are an Equal Opportunity Employer.</w:t>
      </w:r>
      <w:r w:rsidRPr="00A82E3F">
        <w:rPr>
          <w:sz w:val="24"/>
          <w:szCs w:val="24"/>
        </w:rPr>
        <w:br/>
      </w:r>
      <w:r w:rsidRPr="00A82E3F">
        <w:rPr>
          <w:sz w:val="24"/>
          <w:szCs w:val="24"/>
        </w:rPr>
        <w:tab/>
        <w:t>Comply with the Americans with Disabilities Act.</w:t>
      </w:r>
    </w:p>
    <w:p w:rsidR="003D35DE" w:rsidRPr="00A82E3F" w:rsidRDefault="003D35DE" w:rsidP="003D35DE">
      <w:pPr>
        <w:pStyle w:val="ListParagraph"/>
        <w:numPr>
          <w:ilvl w:val="0"/>
          <w:numId w:val="1"/>
        </w:numPr>
        <w:rPr>
          <w:sz w:val="24"/>
          <w:szCs w:val="24"/>
        </w:rPr>
      </w:pPr>
      <w:r w:rsidRPr="00A82E3F">
        <w:rPr>
          <w:sz w:val="24"/>
          <w:szCs w:val="24"/>
        </w:rPr>
        <w:t>Right of Refusal: We reserve the right to refuse service if an organization has any unresolved investigations, complaints filed with the Better Business Bureau, or</w:t>
      </w:r>
      <w:r w:rsidR="00E97A83" w:rsidRPr="00A82E3F">
        <w:rPr>
          <w:sz w:val="24"/>
          <w:szCs w:val="24"/>
        </w:rPr>
        <w:t xml:space="preserve"> for any reason as</w:t>
      </w:r>
      <w:r w:rsidR="00D532B7" w:rsidRPr="00A82E3F">
        <w:rPr>
          <w:sz w:val="24"/>
          <w:szCs w:val="24"/>
        </w:rPr>
        <w:t xml:space="preserve"> determined by Career Services.</w:t>
      </w:r>
    </w:p>
    <w:p w:rsidR="00622D23" w:rsidRPr="00A82E3F" w:rsidRDefault="00622D23" w:rsidP="00622D23">
      <w:pPr>
        <w:rPr>
          <w:sz w:val="24"/>
          <w:szCs w:val="24"/>
        </w:rPr>
      </w:pPr>
      <w:r w:rsidRPr="00A82E3F">
        <w:rPr>
          <w:sz w:val="24"/>
          <w:szCs w:val="24"/>
        </w:rPr>
        <w:t xml:space="preserve">For questions, contact the </w:t>
      </w:r>
      <w:hyperlink r:id="rId10" w:history="1">
        <w:r w:rsidR="00A82E3F" w:rsidRPr="00A82E3F">
          <w:rPr>
            <w:rStyle w:val="Hyperlink"/>
            <w:sz w:val="24"/>
            <w:szCs w:val="24"/>
          </w:rPr>
          <w:t>Employer Relations Specialist</w:t>
        </w:r>
      </w:hyperlink>
      <w:r w:rsidRPr="00A82E3F">
        <w:rPr>
          <w:sz w:val="24"/>
          <w:szCs w:val="24"/>
        </w:rPr>
        <w:t xml:space="preserve"> or call </w:t>
      </w:r>
      <w:r w:rsidR="00D14F0F" w:rsidRPr="00A82E3F">
        <w:rPr>
          <w:sz w:val="24"/>
          <w:szCs w:val="24"/>
        </w:rPr>
        <w:t xml:space="preserve">(360) </w:t>
      </w:r>
      <w:r w:rsidRPr="00A82E3F">
        <w:rPr>
          <w:sz w:val="24"/>
          <w:szCs w:val="24"/>
        </w:rPr>
        <w:t>992-2964.</w:t>
      </w:r>
    </w:p>
    <w:p w:rsidR="003D35DE" w:rsidRPr="00A82E3F" w:rsidRDefault="003D35DE" w:rsidP="003D35DE">
      <w:pPr>
        <w:rPr>
          <w:rFonts w:cs="Calibri"/>
          <w:sz w:val="24"/>
          <w:szCs w:val="24"/>
        </w:rPr>
      </w:pPr>
    </w:p>
    <w:p w:rsidR="00BE43E9" w:rsidRPr="00D77DB9" w:rsidRDefault="006341D6" w:rsidP="006341D6">
      <w:pPr>
        <w:autoSpaceDE w:val="0"/>
        <w:autoSpaceDN w:val="0"/>
        <w:adjustRightInd w:val="0"/>
        <w:spacing w:after="0" w:line="241" w:lineRule="atLeast"/>
        <w:jc w:val="center"/>
        <w:rPr>
          <w:rFonts w:cs="Calibri"/>
          <w:b/>
          <w:sz w:val="24"/>
          <w:szCs w:val="24"/>
        </w:rPr>
      </w:pPr>
      <w:bookmarkStart w:id="0" w:name="_GoBack"/>
      <w:bookmarkEnd w:id="0"/>
      <w:r w:rsidRPr="00D77DB9">
        <w:rPr>
          <w:rFonts w:cs="Calibri"/>
          <w:b/>
          <w:sz w:val="24"/>
          <w:szCs w:val="24"/>
        </w:rPr>
        <w:t xml:space="preserve">Clark College </w:t>
      </w:r>
    </w:p>
    <w:p w:rsidR="006341D6" w:rsidRPr="00D77DB9" w:rsidRDefault="006341D6" w:rsidP="006341D6">
      <w:pPr>
        <w:autoSpaceDE w:val="0"/>
        <w:autoSpaceDN w:val="0"/>
        <w:adjustRightInd w:val="0"/>
        <w:spacing w:after="0" w:line="241" w:lineRule="atLeast"/>
        <w:jc w:val="center"/>
        <w:rPr>
          <w:rFonts w:cs="Calibri"/>
          <w:b/>
          <w:sz w:val="24"/>
          <w:szCs w:val="24"/>
        </w:rPr>
      </w:pPr>
      <w:r w:rsidRPr="00D77DB9">
        <w:rPr>
          <w:rFonts w:cs="Calibri"/>
          <w:b/>
          <w:sz w:val="24"/>
          <w:szCs w:val="24"/>
        </w:rPr>
        <w:t>Career Services</w:t>
      </w:r>
    </w:p>
    <w:p w:rsidR="006341D6" w:rsidRPr="00FC74D0" w:rsidRDefault="00BE43E9" w:rsidP="006341D6">
      <w:pPr>
        <w:autoSpaceDE w:val="0"/>
        <w:autoSpaceDN w:val="0"/>
        <w:adjustRightInd w:val="0"/>
        <w:spacing w:after="0" w:line="241" w:lineRule="atLeast"/>
        <w:jc w:val="center"/>
        <w:rPr>
          <w:rFonts w:cs="Calibri"/>
          <w:b/>
          <w:sz w:val="24"/>
          <w:szCs w:val="24"/>
        </w:rPr>
      </w:pPr>
      <w:r>
        <w:rPr>
          <w:rFonts w:cs="Calibri"/>
          <w:b/>
          <w:sz w:val="24"/>
          <w:szCs w:val="24"/>
        </w:rPr>
        <w:t>PUB 002</w:t>
      </w:r>
    </w:p>
    <w:p w:rsidR="00E7107F" w:rsidRPr="006341D6" w:rsidRDefault="00E7107F">
      <w:pPr>
        <w:rPr>
          <w:rFonts w:cs="Calibri"/>
          <w:sz w:val="24"/>
          <w:szCs w:val="24"/>
        </w:rPr>
      </w:pPr>
    </w:p>
    <w:sectPr w:rsidR="00E7107F" w:rsidRPr="006341D6" w:rsidSect="00E710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C7C" w:rsidRDefault="005D6C7C" w:rsidP="00274BE1">
      <w:pPr>
        <w:spacing w:after="0" w:line="240" w:lineRule="auto"/>
      </w:pPr>
      <w:r>
        <w:separator/>
      </w:r>
    </w:p>
  </w:endnote>
  <w:endnote w:type="continuationSeparator" w:id="0">
    <w:p w:rsidR="005D6C7C" w:rsidRDefault="005D6C7C" w:rsidP="0027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C7C" w:rsidRDefault="005D6C7C" w:rsidP="00274BE1">
      <w:pPr>
        <w:spacing w:after="0" w:line="240" w:lineRule="auto"/>
      </w:pPr>
      <w:r>
        <w:separator/>
      </w:r>
    </w:p>
  </w:footnote>
  <w:footnote w:type="continuationSeparator" w:id="0">
    <w:p w:rsidR="005D6C7C" w:rsidRDefault="005D6C7C" w:rsidP="00274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53476"/>
    <w:multiLevelType w:val="hybridMultilevel"/>
    <w:tmpl w:val="0B12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DE"/>
    <w:rsid w:val="000071AA"/>
    <w:rsid w:val="000841B5"/>
    <w:rsid w:val="000B14B9"/>
    <w:rsid w:val="00162D65"/>
    <w:rsid w:val="00185736"/>
    <w:rsid w:val="001A713C"/>
    <w:rsid w:val="00274BE1"/>
    <w:rsid w:val="002E0D8E"/>
    <w:rsid w:val="00373394"/>
    <w:rsid w:val="003D35DE"/>
    <w:rsid w:val="003F1FBB"/>
    <w:rsid w:val="005A4956"/>
    <w:rsid w:val="005D6C7C"/>
    <w:rsid w:val="00622D23"/>
    <w:rsid w:val="006341D6"/>
    <w:rsid w:val="006C63E7"/>
    <w:rsid w:val="00716EC1"/>
    <w:rsid w:val="00747655"/>
    <w:rsid w:val="007B7FB6"/>
    <w:rsid w:val="008031D0"/>
    <w:rsid w:val="0088481A"/>
    <w:rsid w:val="0096038F"/>
    <w:rsid w:val="00A42802"/>
    <w:rsid w:val="00A536AA"/>
    <w:rsid w:val="00A82E3F"/>
    <w:rsid w:val="00A84D71"/>
    <w:rsid w:val="00B444D0"/>
    <w:rsid w:val="00BB3D06"/>
    <w:rsid w:val="00BB5FB3"/>
    <w:rsid w:val="00BE0A77"/>
    <w:rsid w:val="00BE39F9"/>
    <w:rsid w:val="00BE43E9"/>
    <w:rsid w:val="00C844C2"/>
    <w:rsid w:val="00CB32DE"/>
    <w:rsid w:val="00CC2BB2"/>
    <w:rsid w:val="00CF49AE"/>
    <w:rsid w:val="00D14F0F"/>
    <w:rsid w:val="00D417E9"/>
    <w:rsid w:val="00D532B7"/>
    <w:rsid w:val="00D77DB9"/>
    <w:rsid w:val="00E31B6F"/>
    <w:rsid w:val="00E3459B"/>
    <w:rsid w:val="00E7107F"/>
    <w:rsid w:val="00E9274E"/>
    <w:rsid w:val="00E97A83"/>
    <w:rsid w:val="00EF604B"/>
    <w:rsid w:val="00FB4BA9"/>
    <w:rsid w:val="00FE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E48A32-CE0B-4BAC-937B-19DE99F6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5DE"/>
    <w:pPr>
      <w:ind w:left="720"/>
      <w:contextualSpacing/>
    </w:pPr>
  </w:style>
  <w:style w:type="paragraph" w:styleId="Header">
    <w:name w:val="header"/>
    <w:basedOn w:val="Normal"/>
    <w:link w:val="HeaderChar"/>
    <w:uiPriority w:val="99"/>
    <w:semiHidden/>
    <w:unhideWhenUsed/>
    <w:rsid w:val="00274B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4BE1"/>
  </w:style>
  <w:style w:type="paragraph" w:styleId="Footer">
    <w:name w:val="footer"/>
    <w:basedOn w:val="Normal"/>
    <w:link w:val="FooterChar"/>
    <w:uiPriority w:val="99"/>
    <w:semiHidden/>
    <w:unhideWhenUsed/>
    <w:rsid w:val="00274B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4BE1"/>
  </w:style>
  <w:style w:type="character" w:styleId="Hyperlink">
    <w:name w:val="Hyperlink"/>
    <w:uiPriority w:val="99"/>
    <w:unhideWhenUsed/>
    <w:rsid w:val="0088481A"/>
    <w:rPr>
      <w:color w:val="0000FF"/>
      <w:u w:val="single"/>
    </w:rPr>
  </w:style>
  <w:style w:type="paragraph" w:styleId="BalloonText">
    <w:name w:val="Balloon Text"/>
    <w:basedOn w:val="Normal"/>
    <w:link w:val="BalloonTextChar"/>
    <w:uiPriority w:val="99"/>
    <w:semiHidden/>
    <w:unhideWhenUsed/>
    <w:rsid w:val="00CB32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32DE"/>
    <w:rPr>
      <w:rFonts w:ascii="Tahoma" w:hAnsi="Tahoma" w:cs="Tahoma"/>
      <w:sz w:val="16"/>
      <w:szCs w:val="16"/>
    </w:rPr>
  </w:style>
  <w:style w:type="paragraph" w:customStyle="1" w:styleId="Default">
    <w:name w:val="Default"/>
    <w:rsid w:val="006341D6"/>
    <w:pPr>
      <w:autoSpaceDE w:val="0"/>
      <w:autoSpaceDN w:val="0"/>
      <w:adjustRightInd w:val="0"/>
    </w:pPr>
    <w:rPr>
      <w:rFonts w:ascii="Adobe Garamond Pro" w:hAnsi="Adobe Garamond Pro" w:cs="Adobe Garamon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lisenbee@clark.edu"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1548</CharactersWithSpaces>
  <SharedDoc>false</SharedDoc>
  <HLinks>
    <vt:vector size="6" baseType="variant">
      <vt:variant>
        <vt:i4>720942</vt:i4>
      </vt:variant>
      <vt:variant>
        <vt:i4>0</vt:i4>
      </vt:variant>
      <vt:variant>
        <vt:i4>0</vt:i4>
      </vt:variant>
      <vt:variant>
        <vt:i4>5</vt:i4>
      </vt:variant>
      <vt:variant>
        <vt:lpwstr>mailto:sthayer@clark.edu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Thayer, Suzanne</dc:creator>
  <cp:lastModifiedBy>Stanley, Sharron</cp:lastModifiedBy>
  <cp:revision>3</cp:revision>
  <cp:lastPrinted>2012-02-02T18:55:00Z</cp:lastPrinted>
  <dcterms:created xsi:type="dcterms:W3CDTF">2014-12-04T22:36:00Z</dcterms:created>
  <dcterms:modified xsi:type="dcterms:W3CDTF">2014-12-04T22:37:00Z</dcterms:modified>
</cp:coreProperties>
</file>